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rPr>
          <w:rFonts w:ascii="Calibri" w:hAnsi="Calibri"/>
          <w:b/>
          <w:b/>
          <w:bCs/>
        </w:rPr>
      </w:pPr>
      <w:r>
        <w:rPr>
          <w:rFonts w:ascii="Calibri" w:hAnsi="Calibri"/>
          <w:b/>
          <w:bCs/>
        </w:rPr>
        <w:t>OPIS PRZEDMIOTU ZAMÓWIENIA (OPZ)</w:t>
      </w:r>
    </w:p>
    <w:p>
      <w:pPr>
        <w:pStyle w:val="Normal"/>
        <w:rPr>
          <w:rFonts w:ascii="Calibri" w:hAnsi="Calibri"/>
          <w:b/>
          <w:b/>
          <w:bCs/>
        </w:rPr>
      </w:pPr>
      <w:r>
        <w:rPr>
          <w:rFonts w:ascii="Calibri" w:hAnsi="Calibri"/>
          <w:b/>
          <w:bCs/>
        </w:rPr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  <w:b/>
          <w:bCs/>
        </w:rPr>
        <w:t xml:space="preserve">Nazwa zadania: </w:t>
      </w:r>
      <w:r>
        <w:rPr>
          <w:rFonts w:ascii="Calibri" w:hAnsi="Calibri"/>
        </w:rPr>
        <w:t>Świadczenie usług w zakresie zapewnienia dostępu do obiektu basenowego oraz nauki/doskonalenia umiejętności pływania dla uczestników/uczestniczek projektu</w:t>
      </w:r>
      <w:r>
        <w:rPr>
          <w:rFonts w:ascii="Calibri" w:hAnsi="Calibri"/>
          <w:b/>
          <w:bCs/>
        </w:rPr>
        <w:t xml:space="preserve"> „Placówka wsparcia dziennego dla dzieci i młodzieży – Gmina Miasto Nowy Targ na lata 2026 – 2028”</w:t>
      </w:r>
      <w:r>
        <w:rPr>
          <w:rFonts w:ascii="Calibri" w:hAnsi="Calibri"/>
        </w:rPr>
        <w:t>.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rPr/>
      </w:pPr>
      <w:r>
        <w:rPr>
          <w:rFonts w:ascii="Calibri" w:hAnsi="Calibri"/>
          <w:b/>
          <w:bCs/>
        </w:rPr>
        <w:t>1. Przedmiot zamówienia</w:t>
      </w:r>
    </w:p>
    <w:p>
      <w:pPr>
        <w:pStyle w:val="Normal"/>
        <w:jc w:val="left"/>
        <w:rPr>
          <w:rFonts w:ascii="Calibri" w:hAnsi="Calibri"/>
        </w:rPr>
      </w:pPr>
      <w:r>
        <w:rPr>
          <w:rFonts w:ascii="Calibri" w:hAnsi="Calibri"/>
        </w:rPr>
        <w:t xml:space="preserve">Przedmiotem zamówienia jest usługa polegająca na zapewnieniu wstępu na basen oraz profesjonalnej opieki instruktorskiej dla grup podopiecznych Placówki Wsparcia Dziennego (PWD). Usługa realizowana jest w ramach projektu </w:t>
      </w:r>
      <w:r>
        <w:rPr>
          <w:rFonts w:ascii="Calibri" w:hAnsi="Calibri"/>
          <w:b/>
          <w:bCs/>
        </w:rPr>
        <w:t xml:space="preserve"> „Placówka wsparcia dziennego dla dzieci i młodzieży – Gmina Miasto Nowy Targ na lata 2026 – 2028</w:t>
      </w:r>
      <w:r>
        <w:rPr>
          <w:rFonts w:ascii="Calibri" w:hAnsi="Calibri"/>
        </w:rPr>
        <w:t>”, współfinansowanego ze środków EFS+ w ramach programu FEMP 2021-2027.</w:t>
      </w:r>
    </w:p>
    <w:p>
      <w:pPr>
        <w:pStyle w:val="Normal"/>
        <w:jc w:val="lef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jc w:val="left"/>
        <w:rPr>
          <w:b/>
          <w:b/>
          <w:bCs/>
        </w:rPr>
      </w:pPr>
      <w:r>
        <w:rPr>
          <w:rFonts w:ascii="Calibri" w:hAnsi="Calibri"/>
          <w:b/>
          <w:bCs/>
        </w:rPr>
        <w:t>2. Zakres i parametry usługi:</w:t>
      </w:r>
    </w:p>
    <w:p>
      <w:pPr>
        <w:pStyle w:val="Normal"/>
        <w:jc w:val="left"/>
        <w:rPr/>
      </w:pPr>
      <w:r>
        <w:rPr>
          <w:rFonts w:ascii="Calibri" w:hAnsi="Calibri"/>
          <w:b w:val="false"/>
          <w:bCs w:val="false"/>
          <w:sz w:val="24"/>
        </w:rPr>
        <w:t>1</w:t>
      </w:r>
      <w:r>
        <w:rPr>
          <w:rFonts w:ascii="Calibri" w:hAnsi="Calibri"/>
          <w:b/>
          <w:bCs/>
          <w:sz w:val="24"/>
        </w:rPr>
        <w:t xml:space="preserve">. </w:t>
      </w:r>
      <w:r>
        <w:rPr>
          <w:rFonts w:ascii="Calibri-Bold" w:hAnsi="Calibri-Bold"/>
          <w:b/>
          <w:bCs/>
          <w:sz w:val="24"/>
        </w:rPr>
        <w:t xml:space="preserve">Częstotliwość: </w:t>
      </w:r>
      <w:r>
        <w:rPr>
          <w:rFonts w:ascii="Calibri" w:hAnsi="Calibri"/>
          <w:b/>
          <w:bCs/>
          <w:sz w:val="24"/>
        </w:rPr>
        <w:t xml:space="preserve">Usługa świadczona będzie w dni robocze od poniedziałku do piątku, </w:t>
      </w:r>
      <w:r>
        <w:rPr>
          <w:rFonts w:ascii="Calibri" w:hAnsi="Calibri"/>
          <w:sz w:val="24"/>
        </w:rPr>
        <w:t xml:space="preserve">za wyjątkiem dni, o których mowa w art. 1 pkt 1 ustawy z dnia 18 stycznia 1951 r. o dniach wolnych od pracy, w ilości 3 wyjść w każdym miesiącu kalendarzowym dla max 10 osobowych grup. </w:t>
      </w:r>
    </w:p>
    <w:p>
      <w:pPr>
        <w:pStyle w:val="Normal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Zajęcia mają odbywać się w przedziale czasowym pomiędzy godz. 14:00 a 18:00.</w:t>
      </w:r>
    </w:p>
    <w:p>
      <w:pPr>
        <w:pStyle w:val="Normal"/>
        <w:jc w:val="left"/>
        <w:rPr/>
      </w:pPr>
      <w:r>
        <w:rPr>
          <w:rFonts w:ascii="Calibri" w:hAnsi="Calibri"/>
          <w:sz w:val="24"/>
        </w:rPr>
        <w:t xml:space="preserve">2. </w:t>
      </w:r>
      <w:r>
        <w:rPr>
          <w:rFonts w:ascii="Calibri-Bold" w:hAnsi="Calibri-Bold"/>
          <w:b/>
          <w:sz w:val="24"/>
        </w:rPr>
        <w:t xml:space="preserve">Miejsce: </w:t>
      </w:r>
      <w:r>
        <w:rPr>
          <w:rFonts w:ascii="Calibri" w:hAnsi="Calibri"/>
          <w:sz w:val="24"/>
        </w:rPr>
        <w:t>Zajęcia należy zorganizować na basenie (pływalni krytej) znajdującym się w odległości nie większej niż 20 km drogami publicznymi od siedziby Placówki Wsparcia Dziennego, Pl. Słowackiego 14, 34-400 Nowy Targ.</w:t>
      </w:r>
    </w:p>
    <w:p>
      <w:pPr>
        <w:pStyle w:val="Normal"/>
        <w:jc w:val="left"/>
        <w:rPr/>
      </w:pPr>
      <w:r>
        <w:rPr>
          <w:rFonts w:ascii="Calibri-Bold" w:hAnsi="Calibri-Bold"/>
          <w:b w:val="false"/>
          <w:bCs w:val="false"/>
          <w:sz w:val="24"/>
        </w:rPr>
        <w:t xml:space="preserve">3. </w:t>
      </w:r>
      <w:r>
        <w:rPr>
          <w:rFonts w:ascii="Calibri-Bold" w:hAnsi="Calibri-Bold"/>
          <w:b/>
          <w:sz w:val="24"/>
        </w:rPr>
        <w:t xml:space="preserve">Czas trwania: </w:t>
      </w:r>
      <w:r>
        <w:rPr>
          <w:rFonts w:ascii="Calibri" w:hAnsi="Calibri"/>
          <w:sz w:val="24"/>
        </w:rPr>
        <w:t>60 minutowy pobyt na basenie, w tym 45 minut zajęć z instruktorem, swobodny dostęp do części relaksacyjnej, dostęp do zaplecza higieniczno-sanitarnego.</w:t>
      </w:r>
    </w:p>
    <w:p>
      <w:pPr>
        <w:pStyle w:val="Normal"/>
        <w:jc w:val="left"/>
        <w:rPr/>
      </w:pPr>
      <w:r>
        <w:rPr>
          <w:rFonts w:ascii="Calibri" w:hAnsi="Calibri"/>
          <w:sz w:val="24"/>
        </w:rPr>
        <w:t xml:space="preserve">4. </w:t>
      </w:r>
      <w:r>
        <w:rPr>
          <w:rFonts w:ascii="Calibri-Bold" w:hAnsi="Calibri-Bold"/>
          <w:b/>
          <w:sz w:val="24"/>
        </w:rPr>
        <w:t xml:space="preserve">Grupa docelowa: </w:t>
      </w:r>
      <w:r>
        <w:rPr>
          <w:rFonts w:ascii="Calibri" w:hAnsi="Calibri"/>
          <w:sz w:val="24"/>
        </w:rPr>
        <w:t>Dzieci i młodzież (6–18 lat), w tym osoby o szczególnych potrzebach (zaburzenia sensoryczne, lęki).</w:t>
      </w:r>
    </w:p>
    <w:p>
      <w:pPr>
        <w:pStyle w:val="Normal"/>
        <w:jc w:val="left"/>
        <w:rPr/>
      </w:pPr>
      <w:r>
        <w:rPr>
          <w:rFonts w:ascii="Calibri" w:hAnsi="Calibri"/>
          <w:sz w:val="24"/>
        </w:rPr>
        <w:t xml:space="preserve">5. </w:t>
      </w:r>
      <w:r>
        <w:rPr>
          <w:rFonts w:ascii="Calibri-Bold" w:hAnsi="Calibri-Bold"/>
          <w:b/>
          <w:sz w:val="24"/>
        </w:rPr>
        <w:t xml:space="preserve">Kadra: </w:t>
      </w:r>
      <w:r>
        <w:rPr>
          <w:rFonts w:ascii="Calibri" w:hAnsi="Calibri"/>
          <w:sz w:val="24"/>
        </w:rPr>
        <w:t>Zapewnienie min. 2 instruktorów na 10-osobową grupę. Wykonawca oświadcza, że personel zostanie zweryfikowany w Rejestrze Sprawców Przestępstw na Tle Seksualnym.</w:t>
      </w:r>
    </w:p>
    <w:p>
      <w:pPr>
        <w:pStyle w:val="Normal"/>
        <w:jc w:val="left"/>
        <w:rPr/>
      </w:pPr>
      <w:r>
        <w:rPr>
          <w:rFonts w:ascii="Calibri" w:hAnsi="Calibri"/>
          <w:sz w:val="24"/>
        </w:rPr>
        <w:t xml:space="preserve">6. </w:t>
      </w:r>
      <w:r>
        <w:rPr>
          <w:rFonts w:ascii="Calibri-Bold" w:hAnsi="Calibri-Bold"/>
          <w:b/>
          <w:sz w:val="24"/>
        </w:rPr>
        <w:t xml:space="preserve">Program: </w:t>
      </w:r>
      <w:r>
        <w:rPr>
          <w:rFonts w:ascii="Calibri" w:hAnsi="Calibri"/>
          <w:sz w:val="24"/>
        </w:rPr>
        <w:t>Nauka pływania musi być prowadzona w sposób zindywidualizowany, z uwzględnieniem stymulacji sensorycznej i pracy nad przełamywaniem barier psychologicznych.</w:t>
      </w:r>
    </w:p>
    <w:p>
      <w:pPr>
        <w:pStyle w:val="Normal"/>
        <w:jc w:val="left"/>
        <w:rPr/>
      </w:pPr>
      <w:r>
        <w:rPr>
          <w:rFonts w:ascii="Calibri" w:hAnsi="Calibri"/>
          <w:sz w:val="24"/>
        </w:rPr>
        <w:t xml:space="preserve">7. </w:t>
      </w:r>
      <w:r>
        <w:rPr>
          <w:rFonts w:ascii="Calibri-Bold" w:hAnsi="Calibri-Bold"/>
          <w:b/>
          <w:sz w:val="24"/>
        </w:rPr>
        <w:t xml:space="preserve">Sprzęt: </w:t>
      </w:r>
      <w:r>
        <w:rPr>
          <w:rFonts w:ascii="Calibri" w:hAnsi="Calibri"/>
          <w:sz w:val="24"/>
        </w:rPr>
        <w:t>Zapewnienie atestowanego sprzętu pomocniczego (deski, makarony, pasy) w ilości odpowiadającej liczbie uczestników.</w:t>
      </w:r>
    </w:p>
    <w:p>
      <w:pPr>
        <w:pStyle w:val="Normal"/>
        <w:jc w:val="left"/>
        <w:rPr/>
      </w:pPr>
      <w:r>
        <w:rPr>
          <w:rFonts w:ascii="Calibri" w:hAnsi="Calibri"/>
          <w:sz w:val="24"/>
        </w:rPr>
        <w:t xml:space="preserve">8. </w:t>
      </w:r>
      <w:r>
        <w:rPr>
          <w:rFonts w:ascii="Calibri-Bold" w:hAnsi="Calibri-Bold"/>
          <w:b/>
          <w:sz w:val="24"/>
        </w:rPr>
        <w:t xml:space="preserve">Tor pływacki: </w:t>
      </w:r>
      <w:r>
        <w:rPr>
          <w:rFonts w:ascii="Calibri" w:hAnsi="Calibri"/>
          <w:sz w:val="24"/>
        </w:rPr>
        <w:t>Najem toru pływackiego na potrzeby organizacji zajęć pływackich dla Uczestników/Uczestniczek PWD.</w:t>
      </w:r>
    </w:p>
    <w:p>
      <w:pPr>
        <w:pStyle w:val="Normal"/>
        <w:jc w:val="left"/>
        <w:rPr/>
      </w:pPr>
      <w:r>
        <w:rPr>
          <w:rFonts w:ascii="Calibri" w:hAnsi="Calibri"/>
          <w:sz w:val="24"/>
        </w:rPr>
        <w:t xml:space="preserve">9. </w:t>
      </w:r>
      <w:r>
        <w:rPr>
          <w:rFonts w:ascii="Calibri-Bold" w:hAnsi="Calibri-Bold"/>
          <w:b/>
          <w:sz w:val="24"/>
        </w:rPr>
        <w:t xml:space="preserve">Dostępność: </w:t>
      </w:r>
      <w:r>
        <w:rPr>
          <w:rFonts w:ascii="Calibri" w:hAnsi="Calibri"/>
          <w:sz w:val="24"/>
        </w:rPr>
        <w:t>Obiekt basenowy musi być dostosowany do potrzeb osób ze szczególnymi potrzebami (podjazdy/windy, dostosowane węzły sanitarne).</w:t>
      </w:r>
    </w:p>
    <w:p>
      <w:pPr>
        <w:pStyle w:val="Normal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10. Zamawiający zastrzega sobie prawo do odwołania wyjścia lub zmiany terminu z wyprzedzeniem 48h bez ponoszenia kosztów. W sytuacjach nagłych (np. awaria obiektu), Wykonawca zobowiązany jest do zaproponowania terminu zastępczego.</w:t>
      </w:r>
    </w:p>
    <w:p>
      <w:pPr>
        <w:pStyle w:val="Normal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11. Wykonawca ma umożliwić bezpłatny wstępu opiekunowi grupy (z ramienia PWD) w celu sprawowania nadzoru wychowawczego.</w:t>
      </w:r>
    </w:p>
    <w:p>
      <w:pPr>
        <w:pStyle w:val="Normal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12. Na potrzeby monitoringu, ewaluacji projektu, a także działań kontrolnych i audytowych, Wykonawca będzie zobowiązany prowadzić i przekazać Zamawiającemu) wykazy przepracowanych godzin w postaci miesięcznych kart czasu pracy;</w:t>
      </w:r>
    </w:p>
    <w:p>
      <w:pPr>
        <w:pStyle w:val="Normal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b) harmonogram zajęć, po uzgodnieniu z Kierownikiem PWD, niezwłocznie po podpisaniu umowy (harmonogramy będą ustalane na okres minimum 3 m-ce); </w:t>
      </w:r>
    </w:p>
    <w:p>
      <w:pPr>
        <w:pStyle w:val="Normal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c) dokumentację zdjęciową z prowadzonych zajęć/wydarzenia;</w:t>
      </w:r>
    </w:p>
    <w:p>
      <w:pPr>
        <w:pStyle w:val="Normal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d) dziennik zajęć zawierający program zajęć uwzględniający nazwę zajęć, łączną liczbę godzin, czas trwania i sposób organizacji zajęć, miejsce realizacji zajęć, imię i nazwisko osoby prowadzącej zajęcia, informacją o Uczestnikach/Uczestniczkach oraz ich obecności na zajęciach;</w:t>
      </w:r>
    </w:p>
    <w:p>
      <w:pPr>
        <w:pStyle w:val="Normal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e) kserokopię wydanych Uczestnikom/Uczestniczkom zaświadczeń/certyfikatów</w:t>
      </w:r>
    </w:p>
    <w:p>
      <w:pPr>
        <w:pStyle w:val="Normal"/>
        <w:jc w:val="left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potwierdzających nabycie kompetencji (Jeżeli dotyczy).</w:t>
      </w:r>
    </w:p>
    <w:p>
      <w:pPr>
        <w:pStyle w:val="Normal"/>
        <w:jc w:val="left"/>
        <w:rPr/>
      </w:pPr>
      <w:r>
        <w:rPr>
          <w:rFonts w:ascii="Calibri" w:hAnsi="Calibri"/>
          <w:sz w:val="22"/>
        </w:rPr>
        <w:t xml:space="preserve">13. </w:t>
      </w:r>
      <w:r>
        <w:rPr>
          <w:rFonts w:ascii="Calibri" w:hAnsi="Calibri"/>
          <w:sz w:val="24"/>
        </w:rPr>
        <w:t>Wykonawca jest zobowiązany do przekazania Zamawiającemu ww. dokumentacji w zakresie przeprowadzonych zajęć przed podpisaniem przez Zamawiającego protokołu odbioru usługi.</w:t>
      </w:r>
    </w:p>
    <w:p>
      <w:pPr>
        <w:pStyle w:val="Normal"/>
        <w:rPr>
          <w:rFonts w:ascii="Calibri" w:hAnsi="Calibri"/>
          <w:b/>
          <w:b/>
          <w:bCs/>
        </w:rPr>
      </w:pPr>
      <w:r>
        <w:rPr>
          <w:rFonts w:ascii="Calibri" w:hAnsi="Calibri"/>
          <w:b/>
          <w:bCs/>
        </w:rPr>
      </w:r>
    </w:p>
    <w:p>
      <w:pPr>
        <w:pStyle w:val="Normal"/>
        <w:rPr>
          <w:rFonts w:ascii="Calibri" w:hAnsi="Calibri"/>
          <w:b/>
          <w:b/>
          <w:bCs/>
        </w:rPr>
      </w:pPr>
      <w:r>
        <w:rPr>
          <w:rFonts w:ascii="Calibri" w:hAnsi="Calibri"/>
          <w:b/>
          <w:bCs/>
        </w:rPr>
        <w:t>3. Wymagania wobec Wykonawcy: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  <w:t>O udzielenie zamówienia mogą ubiegać się Wykonawcy, którzy posiadają niezbędne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  <w:t>uprawnienia, wiedzę i doświadczenie do wykonania zamówienia w szczególności: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  <w:t>a. posiadają uprawnienia do wykonywania określonej działalności lub czynności, jeżeli przepisy nakładają obowiązek posiadania takich uprawnień do wykonania zamówienia,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  <w:t>b. posiadają odpowiednią wiedzę i doświadczenie do wykonania zamówienia,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  <w:t>c. dysponują odpowiednim potencjałem technicznym oraz osobami zdolnymi do wykonania zamówienia,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  <w:t>d. posiadają staż pracy: przynajmniej roczne doświadczenie zawodowe w prowadzeniu przedmiotowych zajęć,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  <w:t>e. znajdują się w sytuacji ekonomicznej i finansowej zapewniającej należyte wykonanie zamówienia,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  <w:t>f. nie jest wobec nich prowadzone postępowanie likwidacyjne lub upadłościowe, ani upadłości nie ogłoszono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  <w:t>g. nie figurują w Rejestrze sprawców przestępstw na tle seksualnym prowadzonym przez Ministerstwo Sprawiedliwości,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  <w:t>h. posiadają pełną zdolność do czynności prawnych oraz korzystają z pełni praw publicznych,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  <w:t>i. posiadają nieposzlakowaną opinię,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  <w:t>j. posiadają odpowiednie referencje,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  <w:t>k. posiadają predyspozycje osobowościowe: odpowiedzialność, komunikatywność, staranność, terminowość, cierpliwość, samodzielność, kreatywność, dobra organizacja pracy, zdolność do samodzielnej pracy w warunkach stresu,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  <w:t>l. nie są powiązani kapitałowo z Zamawiającym.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rPr>
          <w:rFonts w:ascii="Calibri" w:hAnsi="Calibri"/>
          <w:b/>
          <w:b/>
          <w:bCs/>
        </w:rPr>
      </w:pPr>
      <w:r>
        <w:rPr>
          <w:rFonts w:ascii="Calibri" w:hAnsi="Calibri"/>
          <w:b/>
          <w:bCs/>
        </w:rPr>
        <w:t>4. Pozostałe warunki</w:t>
      </w:r>
    </w:p>
    <w:p>
      <w:pPr>
        <w:pStyle w:val="Normal"/>
        <w:rPr>
          <w:rFonts w:ascii="Calibri" w:hAnsi="Calibri"/>
          <w:b w:val="false"/>
          <w:b w:val="false"/>
          <w:bCs w:val="false"/>
        </w:rPr>
      </w:pPr>
      <w:r>
        <w:rPr>
          <w:rFonts w:ascii="Calibri" w:hAnsi="Calibri"/>
          <w:b w:val="false"/>
          <w:bCs w:val="false"/>
        </w:rPr>
        <w:t>Zajęcia będą realizowane w godzinach popołudniowych pomiędzy 14:00 i 18:00, zgodnie z harmonogramem ustalonym przez Wykonawcę w porozumieniu z Zamawiającym oraz z uwzględnieniem dostępności obiektu sportowego.</w:t>
      </w:r>
    </w:p>
    <w:p>
      <w:pPr>
        <w:pStyle w:val="Normal"/>
        <w:rPr>
          <w:rFonts w:ascii="Calibri" w:hAnsi="Calibri"/>
          <w:b w:val="false"/>
          <w:b w:val="false"/>
          <w:bCs w:val="false"/>
        </w:rPr>
      </w:pPr>
      <w:r>
        <w:rPr>
          <w:rFonts w:ascii="Calibri" w:hAnsi="Calibri"/>
          <w:b w:val="false"/>
          <w:bCs w:val="false"/>
        </w:rPr>
        <w:t>W dni wolne od nauki oraz w okresie wakacyjnym (lipiec-sierpień) zajęcia będą mogły odbywać w innym zakresie godzinowym.</w:t>
      </w:r>
    </w:p>
    <w:p>
      <w:pPr>
        <w:pStyle w:val="Normal"/>
        <w:rPr>
          <w:rFonts w:ascii="Calibri" w:hAnsi="Calibri"/>
          <w:b w:val="false"/>
          <w:b w:val="false"/>
          <w:bCs w:val="false"/>
        </w:rPr>
      </w:pPr>
      <w:r>
        <w:rPr>
          <w:rFonts w:ascii="Calibri" w:hAnsi="Calibri"/>
          <w:b w:val="false"/>
          <w:bCs w:val="false"/>
        </w:rPr>
        <w:t>Przewidywana ilość uczestników zajęć – ok. 30 osób miesięcznie</w:t>
      </w:r>
    </w:p>
    <w:p>
      <w:pPr>
        <w:pStyle w:val="Normal"/>
        <w:rPr>
          <w:rFonts w:ascii="Calibri" w:hAnsi="Calibri"/>
          <w:b w:val="false"/>
          <w:b w:val="false"/>
          <w:bCs w:val="false"/>
        </w:rPr>
      </w:pPr>
      <w:r>
        <w:rPr>
          <w:rFonts w:ascii="Calibri" w:hAnsi="Calibri"/>
          <w:b w:val="false"/>
          <w:bCs w:val="false"/>
        </w:rPr>
        <w:t>Szacunkowa liczba godzin wsparcia uczestników w okresie realizacji umowy:</w:t>
      </w:r>
    </w:p>
    <w:p>
      <w:pPr>
        <w:pStyle w:val="Normal"/>
        <w:rPr>
          <w:rFonts w:ascii="Calibri" w:hAnsi="Calibri"/>
          <w:b w:val="false"/>
          <w:b w:val="false"/>
          <w:bCs w:val="false"/>
        </w:rPr>
      </w:pPr>
      <w:r>
        <w:rPr>
          <w:rFonts w:ascii="Calibri" w:hAnsi="Calibri"/>
          <w:b w:val="false"/>
          <w:bCs w:val="false"/>
        </w:rPr>
        <w:t>10 uczestników × 3 zajęcia × 29 miesięcy = 870 osobogodzin.</w:t>
      </w:r>
    </w:p>
    <w:p>
      <w:pPr>
        <w:pStyle w:val="Normal"/>
        <w:rPr>
          <w:rFonts w:ascii="Calibri" w:hAnsi="Calibri"/>
          <w:b w:val="false"/>
          <w:b w:val="false"/>
          <w:bCs w:val="false"/>
        </w:rPr>
      </w:pPr>
      <w:r>
        <w:rPr>
          <w:rFonts w:ascii="Calibri" w:hAnsi="Calibri"/>
          <w:b w:val="false"/>
          <w:bCs w:val="false"/>
        </w:rPr>
        <w:t>Szacunkowa liczba zajęć:</w:t>
      </w:r>
    </w:p>
    <w:p>
      <w:pPr>
        <w:pStyle w:val="Normal"/>
        <w:rPr>
          <w:rFonts w:ascii="Calibri" w:hAnsi="Calibri"/>
          <w:b w:val="false"/>
          <w:b w:val="false"/>
          <w:bCs w:val="false"/>
        </w:rPr>
      </w:pPr>
      <w:r>
        <w:rPr>
          <w:rFonts w:ascii="Calibri" w:hAnsi="Calibri"/>
          <w:b w:val="false"/>
          <w:bCs w:val="false"/>
        </w:rPr>
        <w:t>3 zajęcia x 29 miesiące: 87 zajęć (15 zajęć w 2026r., 36 zajęć w 2027 r. oraz 36  zajęć w 2028 r. )</w:t>
      </w:r>
    </w:p>
    <w:p>
      <w:pPr>
        <w:pStyle w:val="Normal"/>
        <w:rPr>
          <w:rFonts w:ascii="Calibri" w:hAnsi="Calibri"/>
          <w:b w:val="false"/>
          <w:b w:val="false"/>
          <w:bCs w:val="false"/>
        </w:rPr>
      </w:pPr>
      <w:r>
        <w:rPr>
          <w:rFonts w:ascii="Calibri" w:hAnsi="Calibri"/>
          <w:b w:val="false"/>
          <w:bCs w:val="false"/>
        </w:rPr>
        <w:t>Zamawiający dokona rozliczenia za faktycznie przeprowadzoną</w:t>
      </w:r>
      <w:r>
        <w:rPr>
          <w:rFonts w:ascii="Calibri" w:hAnsi="Calibri"/>
          <w:b/>
          <w:bCs/>
        </w:rPr>
        <w:t xml:space="preserve"> liczbę zajęć</w:t>
      </w:r>
      <w:r>
        <w:rPr>
          <w:rFonts w:ascii="Calibri" w:hAnsi="Calibri"/>
          <w:b w:val="false"/>
          <w:bCs w:val="false"/>
        </w:rPr>
        <w:t xml:space="preserve">, zgodnie z miesięcznym raportem wykonanym przez Wykonawcę. 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  <w:t xml:space="preserve">Zamawiający zastrzega sobie prawo do odwołania wyjścia lub zmiany terminu z wyprzedzeniem 48h bez ponoszenia kosztów. 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  <w:t>W sytuacjach nagłych (np. awaria obiektu), Wykonawca zobowiązany jest do zaproponowania terminu zastępczego.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  <w:t>Umożliwienie bezpłatnego wstępu opiekunowi grupy (z ramienia PWD) w celu sprawowania nadzoru wychowawczego.</w:t>
      </w:r>
    </w:p>
    <w:p>
      <w:pPr>
        <w:pStyle w:val="Normal"/>
        <w:jc w:val="left"/>
        <w:rPr>
          <w:rFonts w:ascii="Calibri" w:hAnsi="Calibri"/>
        </w:rPr>
      </w:pPr>
      <w:r>
        <w:rPr>
          <w:rFonts w:ascii="Calibri" w:hAnsi="Calibri"/>
          <w:sz w:val="24"/>
        </w:rPr>
        <w:t>W przypadku organizacji zajęć</w:t>
      </w:r>
      <w:r>
        <w:rPr>
          <w:rFonts w:ascii="Calibri" w:hAnsi="Calibri"/>
          <w:sz w:val="24"/>
        </w:rPr>
        <w:t xml:space="preserve"> na basenie (pływalni krytej) znajdującym się </w:t>
      </w:r>
      <w:r>
        <w:rPr>
          <w:rFonts w:ascii="Calibri" w:hAnsi="Calibri"/>
          <w:sz w:val="24"/>
        </w:rPr>
        <w:t>poza Nowym Targiem,  – Wykonawca zapewni transport z Nowego Targu do miejsca świadczenia usługi i z powrotem.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  <w:b w:val="false"/>
          <w:bCs w:val="false"/>
        </w:rPr>
        <w:t>Umowa w okresie: od dnia podpisania umowy do 31 grudzień 2028r.</w:t>
      </w:r>
    </w:p>
    <w:sectPr>
      <w:headerReference w:type="default" r:id="rId2"/>
      <w:type w:val="nextPage"/>
      <w:pgSz w:w="11906" w:h="16838"/>
      <w:pgMar w:left="1134" w:right="1134" w:gutter="0" w:header="1134" w:top="1700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erif">
    <w:altName w:val="Times New Roman"/>
    <w:charset w:val="ee"/>
    <w:family w:val="swiss"/>
    <w:pitch w:val="variable"/>
  </w:font>
  <w:font w:name="OpenSymbol">
    <w:altName w:val="Arial Unicode MS"/>
    <w:charset w:val="ee"/>
    <w:family w:val="roman"/>
    <w:pitch w:val="variable"/>
  </w:font>
  <w:font w:name="Symbol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libri">
    <w:charset w:val="ee"/>
    <w:family w:val="roman"/>
    <w:pitch w:val="variable"/>
  </w:font>
  <w:font w:name="Calibri-Bold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6120130" cy="525780"/>
          <wp:effectExtent l="0" t="0" r="0" b="0"/>
          <wp:wrapSquare wrapText="largest"/>
          <wp:docPr id="1" name="Obraz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257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20"/>
  <w:defaultTabStop w:val="1134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egoe UI" w:cs="Tahoma"/>
        <w:color w:val="000000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Segoe UI" w:cs="Tahoma"/>
      <w:color w:val="000000"/>
      <w:kern w:val="0"/>
      <w:sz w:val="24"/>
      <w:szCs w:val="24"/>
      <w:lang w:val="pl-PL" w:eastAsia="zh-CN" w:bidi="hi-IN"/>
    </w:rPr>
  </w:style>
  <w:style w:type="paragraph" w:styleId="Nagwek2">
    <w:name w:val="Heading 2"/>
    <w:basedOn w:val="Nagwek"/>
    <w:next w:val="Tretekstu"/>
    <w:qFormat/>
    <w:pPr>
      <w:spacing w:before="200" w:after="120"/>
      <w:outlineLvl w:val="1"/>
    </w:pPr>
    <w:rPr>
      <w:rFonts w:ascii="Liberation Serif" w:hAnsi="Liberation Serif" w:eastAsia="NSimSun" w:cs="Arial"/>
      <w:b/>
      <w:bCs/>
      <w:sz w:val="36"/>
      <w:szCs w:val="36"/>
    </w:rPr>
  </w:style>
  <w:style w:type="paragraph" w:styleId="Nagwek3">
    <w:name w:val="Heading 3"/>
    <w:basedOn w:val="Nagwek"/>
    <w:next w:val="Tretekstu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Znakinumeracji">
    <w:name w:val="Znaki numeracji"/>
    <w:qFormat/>
    <w:rPr/>
  </w:style>
  <w:style w:type="character" w:styleId="WW8Num4z0">
    <w:name w:val="WW8Num4z0"/>
    <w:qFormat/>
    <w:rPr>
      <w:b/>
      <w:bCs/>
      <w:sz w:val="22"/>
      <w:szCs w:val="22"/>
    </w:rPr>
  </w:style>
  <w:style w:type="character" w:styleId="WW8Num4z2">
    <w:name w:val="WW8Num4z2"/>
    <w:qFormat/>
    <w:rPr>
      <w:rFonts w:ascii="Symbol" w:hAnsi="Symbol" w:cs="Calibri"/>
      <w:b/>
      <w:bCs/>
      <w:strike w:val="false"/>
      <w:dstrike w:val="false"/>
      <w:sz w:val="24"/>
      <w:szCs w:val="24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283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283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Liniapozioma">
    <w:name w:val="Linia pozioma"/>
    <w:basedOn w:val="Normal"/>
    <w:next w:val="Tretekstu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Gwkaistopka">
    <w:name w:val="Główka i stopka"/>
    <w:basedOn w:val="Normal"/>
    <w:qFormat/>
    <w:pPr>
      <w:suppressLineNumbers/>
      <w:tabs>
        <w:tab w:val="clear" w:pos="1134"/>
        <w:tab w:val="center" w:pos="4819" w:leader="none"/>
        <w:tab w:val="right" w:pos="9638" w:leader="none"/>
      </w:tabs>
    </w:pPr>
    <w:rPr/>
  </w:style>
  <w:style w:type="paragraph" w:styleId="Stopka">
    <w:name w:val="Footer"/>
    <w:basedOn w:val="Gwkaistopka"/>
    <w:pPr>
      <w:suppressLineNumbers/>
    </w:pPr>
    <w:rPr/>
  </w:style>
  <w:style w:type="paragraph" w:styleId="Gwka">
    <w:name w:val="Header"/>
    <w:basedOn w:val="Gwkaistopka"/>
    <w:pPr>
      <w:suppressLineNumbers/>
    </w:pPr>
    <w:rPr/>
  </w:style>
  <w:style w:type="numbering" w:styleId="WW8Num4">
    <w:name w:val="WW8Num4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902</TotalTime>
  <Application>LibreOffice/7.2.5.2$Windows_X86_64 LibreOffice_project/499f9727c189e6ef3471021d6132d4c694f357e5</Application>
  <AppVersion>15.0000</AppVersion>
  <Pages>3</Pages>
  <Words>839</Words>
  <Characters>5607</Characters>
  <CharactersWithSpaces>6405</CharactersWithSpaces>
  <Paragraphs>53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/>
  <cp:lastPrinted>2026-07-02T08:50:02Z</cp:lastPrinted>
  <dcterms:modified xsi:type="dcterms:W3CDTF">2026-07-23T14:27:49Z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